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18" w:rsidRDefault="002A4618" w:rsidP="002A461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 качестве услуг по передаче электрической энергии</w:t>
      </w:r>
    </w:p>
    <w:p w:rsidR="002A4618" w:rsidRDefault="002A4618" w:rsidP="002A4618">
      <w:pPr>
        <w:pStyle w:val="a3"/>
        <w:numPr>
          <w:ilvl w:val="0"/>
          <w:numId w:val="7"/>
        </w:numPr>
        <w:spacing w:after="160" w:line="25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Показатели уровня надежности и уровня качества оказываемых услуг сетевой организации</w:t>
      </w:r>
    </w:p>
    <w:tbl>
      <w:tblPr>
        <w:tblStyle w:val="a4"/>
        <w:tblW w:w="0" w:type="auto"/>
        <w:tblInd w:w="421" w:type="dxa"/>
        <w:tblLook w:val="04A0"/>
      </w:tblPr>
      <w:tblGrid>
        <w:gridCol w:w="617"/>
        <w:gridCol w:w="7037"/>
        <w:gridCol w:w="1270"/>
      </w:tblGrid>
      <w:tr w:rsidR="002A4618" w:rsidTr="002A46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показателя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FF7DD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2020</w:t>
            </w:r>
            <w:r w:rsidR="002A4618"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</w:tr>
      <w:tr w:rsidR="002A4618" w:rsidTr="00731807">
        <w:trPr>
          <w:trHeight w:val="5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Показатель средней продолжительности прекращений передачи электрической энергии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F7DD3" w:rsidTr="00FF7DD3">
        <w:trPr>
          <w:trHeight w:val="5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D3" w:rsidRDefault="00FF7D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D3" w:rsidRDefault="00FF7D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Показатель средней частоты прекращений передачи электрической энергии на точку поставки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D3" w:rsidRDefault="00FF7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A4618" w:rsidTr="002A46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FF7D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Показатель уровня качества осуществляемого технологического присоединения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A4618" w:rsidTr="002A46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FF7D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Плановое 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тпр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плтпр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F7DD3" w:rsidTr="002A46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D3" w:rsidRDefault="00FF7D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D3" w:rsidRPr="00FF7DD3" w:rsidRDefault="00FF7D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Плановое значение показателя П</w:t>
            </w:r>
            <w:proofErr w:type="spellStart"/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saidi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</w:t>
            </w:r>
            <w:proofErr w:type="spellStart"/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saidi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D3" w:rsidRPr="00FF7DD3" w:rsidRDefault="00FF7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,11570</w:t>
            </w:r>
          </w:p>
        </w:tc>
      </w:tr>
      <w:tr w:rsidR="00731807" w:rsidTr="00731807">
        <w:trPr>
          <w:trHeight w:val="2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7" w:rsidRDefault="00731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7" w:rsidRDefault="00731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Плановое значение показателя П</w:t>
            </w:r>
            <w:proofErr w:type="spellStart"/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saifi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</w:t>
            </w:r>
            <w:proofErr w:type="spellStart"/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saifi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7" w:rsidRPr="00731807" w:rsidRDefault="007318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,8200</w:t>
            </w:r>
          </w:p>
        </w:tc>
      </w:tr>
      <w:tr w:rsidR="002A4618" w:rsidTr="002A46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Pr="00731807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достижения показателя уровня надежности оказываемых услуг</w:t>
            </w:r>
            <w:r w:rsidR="00731807">
              <w:rPr>
                <w:rFonts w:ascii="Times New Roman" w:hAnsi="Times New Roman" w:cs="Times New Roman"/>
                <w:sz w:val="28"/>
              </w:rPr>
              <w:t>, К</w:t>
            </w:r>
            <w:r w:rsidR="00731807">
              <w:rPr>
                <w:rFonts w:ascii="Times New Roman" w:hAnsi="Times New Roman" w:cs="Times New Roman"/>
                <w:sz w:val="28"/>
                <w:vertAlign w:val="subscript"/>
              </w:rPr>
              <w:t>над1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A4618" w:rsidTr="00731807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достижения показателя уровня качества оказываемых услуг</w:t>
            </w:r>
            <w:r w:rsidR="00731807">
              <w:rPr>
                <w:rFonts w:ascii="Times New Roman" w:hAnsi="Times New Roman" w:cs="Times New Roman"/>
                <w:sz w:val="28"/>
              </w:rPr>
              <w:t>, К</w:t>
            </w:r>
            <w:r w:rsidR="00731807">
              <w:rPr>
                <w:rFonts w:ascii="Times New Roman" w:hAnsi="Times New Roman" w:cs="Times New Roman"/>
                <w:sz w:val="28"/>
                <w:vertAlign w:val="subscript"/>
              </w:rPr>
              <w:t>над2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31807" w:rsidTr="002A46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7" w:rsidRDefault="00731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7" w:rsidRDefault="00731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достижения показателя уровня качества оказываемых услуг, К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кач1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7" w:rsidRDefault="007318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</w:t>
            </w:r>
          </w:p>
        </w:tc>
      </w:tr>
      <w:tr w:rsidR="00731807" w:rsidTr="00731807">
        <w:trPr>
          <w:trHeight w:val="4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7" w:rsidRDefault="00731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7" w:rsidRDefault="00731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достижения показателя уровня качества оказываемых услуг, К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кач3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7" w:rsidRDefault="007318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2A4618" w:rsidRDefault="002A4618" w:rsidP="002A461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2A4618" w:rsidRDefault="002A4618" w:rsidP="00DD174F">
      <w:pPr>
        <w:pStyle w:val="a3"/>
        <w:numPr>
          <w:ilvl w:val="0"/>
          <w:numId w:val="7"/>
        </w:numPr>
        <w:spacing w:after="0" w:line="25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Расчет индикативного показателя уровня надежности оказываемых услуг для территориальных сетевых организаций, чей долгосрочный период </w:t>
      </w:r>
      <w:r w:rsidR="00731807">
        <w:rPr>
          <w:rFonts w:ascii="Times New Roman" w:hAnsi="Times New Roman" w:cs="Times New Roman"/>
          <w:b/>
          <w:sz w:val="28"/>
        </w:rPr>
        <w:t>регулирования начался после 2018</w:t>
      </w:r>
      <w:r>
        <w:rPr>
          <w:rFonts w:ascii="Times New Roman" w:hAnsi="Times New Roman" w:cs="Times New Roman"/>
          <w:b/>
          <w:sz w:val="28"/>
        </w:rPr>
        <w:t xml:space="preserve"> года.</w:t>
      </w:r>
    </w:p>
    <w:tbl>
      <w:tblPr>
        <w:tblStyle w:val="a4"/>
        <w:tblW w:w="0" w:type="auto"/>
        <w:tblInd w:w="421" w:type="dxa"/>
        <w:tblLook w:val="04A0"/>
      </w:tblPr>
      <w:tblGrid>
        <w:gridCol w:w="617"/>
        <w:gridCol w:w="6985"/>
        <w:gridCol w:w="1264"/>
      </w:tblGrid>
      <w:tr w:rsidR="002A4618" w:rsidTr="00DD17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показателя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7318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2020</w:t>
            </w:r>
            <w:r w:rsidR="002A4618"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</w:tr>
      <w:tr w:rsidR="002A4618" w:rsidTr="00DD17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Максимальное за расчетный период регулирования число точек поставки сетевой организации, шт., в том числе в разбивке по уровням напряжения: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FF7DD3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2A4618" w:rsidTr="00DD17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 (110 кВ и выше)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8" w:rsidRDefault="007318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A4618" w:rsidTr="00DD17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СН1 (35 кВ)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4618" w:rsidTr="00DD17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СН2 (6-20 кВ)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7318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</w:tr>
      <w:tr w:rsidR="002A4618" w:rsidTr="00DD17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НН (ниже 1 кВ)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7318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2A4618" w:rsidTr="00DD17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продолжительность прекращения передачи электрической энергии на точку поставки, час.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A4618" w:rsidTr="00DD17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частота прекращений передачи электрической энергии на точку поставки,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A4618" w:rsidTr="00DD17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продолжительность прекращения передачи электрической энергии при проведении ремонтных работ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A4618" w:rsidTr="00DD17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частота прекращений передачи электрической энергии при проведении ремонтных работ,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DD174F" w:rsidRDefault="00934635" w:rsidP="00934635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Отчетные данные для расчета </w:t>
      </w:r>
      <w:proofErr w:type="gramStart"/>
      <w:r>
        <w:rPr>
          <w:rFonts w:ascii="Times New Roman" w:hAnsi="Times New Roman" w:cs="Times New Roman"/>
          <w:b/>
          <w:sz w:val="28"/>
        </w:rPr>
        <w:t>значения показателя качества рассмотрения заявок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на технологическое присоединение к сети «ПО «Полет» - филиала АО «ГКНПЦ им. М.В. Хруничева»</w:t>
      </w: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709"/>
        <w:gridCol w:w="7654"/>
        <w:gridCol w:w="815"/>
      </w:tblGrid>
      <w:tr w:rsidR="00934635" w:rsidTr="00934635">
        <w:tc>
          <w:tcPr>
            <w:tcW w:w="709" w:type="dxa"/>
          </w:tcPr>
          <w:p w:rsidR="00934635" w:rsidRDefault="00934635" w:rsidP="009346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7654" w:type="dxa"/>
          </w:tcPr>
          <w:p w:rsidR="00934635" w:rsidRDefault="00934635" w:rsidP="009346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815" w:type="dxa"/>
          </w:tcPr>
          <w:p w:rsidR="00934635" w:rsidRDefault="00934635" w:rsidP="009346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2020 год</w:t>
            </w:r>
          </w:p>
        </w:tc>
      </w:tr>
      <w:tr w:rsidR="00934635" w:rsidTr="00934635">
        <w:tc>
          <w:tcPr>
            <w:tcW w:w="709" w:type="dxa"/>
          </w:tcPr>
          <w:p w:rsidR="00934635" w:rsidRPr="00934635" w:rsidRDefault="00934635" w:rsidP="00934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93463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654" w:type="dxa"/>
          </w:tcPr>
          <w:p w:rsidR="00934635" w:rsidRPr="00934635" w:rsidRDefault="00934635" w:rsidP="0093463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Число заявок на технологическое присоединение к сети </w:t>
            </w:r>
            <w:r w:rsidR="00214EFC" w:rsidRPr="00214EFC">
              <w:rPr>
                <w:rFonts w:ascii="Times New Roman" w:hAnsi="Times New Roman" w:cs="Times New Roman"/>
                <w:sz w:val="28"/>
              </w:rPr>
              <w:t>«ПО «Полет» - филиала АО «ГКНПЦ им. М.В. Хруничева»</w:t>
            </w:r>
            <w:proofErr w:type="gramStart"/>
            <w:r w:rsidR="00214EFC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="00214EFC">
              <w:rPr>
                <w:rFonts w:ascii="Times New Roman" w:hAnsi="Times New Roman" w:cs="Times New Roman"/>
                <w:sz w:val="28"/>
              </w:rPr>
              <w:t xml:space="preserve"> поданных в соответствии с требованиями нормативно-правовых актов, по которым сетевая организация  в соответствующий расчетный период направлен проект договора об осуществлении технологического присоединения заявителей к сети, шт.</w:t>
            </w:r>
          </w:p>
        </w:tc>
        <w:tc>
          <w:tcPr>
            <w:tcW w:w="815" w:type="dxa"/>
          </w:tcPr>
          <w:p w:rsidR="00934635" w:rsidRPr="00934635" w:rsidRDefault="00214EFC" w:rsidP="00214E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934635" w:rsidTr="00934635">
        <w:tc>
          <w:tcPr>
            <w:tcW w:w="709" w:type="dxa"/>
          </w:tcPr>
          <w:p w:rsidR="00934635" w:rsidRPr="00934635" w:rsidRDefault="00934635" w:rsidP="00934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93463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54" w:type="dxa"/>
          </w:tcPr>
          <w:p w:rsidR="00934635" w:rsidRPr="00934635" w:rsidRDefault="00214EFC" w:rsidP="0093463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Число заявок на технологическое присоединение к сети </w:t>
            </w:r>
            <w:r w:rsidRPr="00214EFC">
              <w:rPr>
                <w:rFonts w:ascii="Times New Roman" w:hAnsi="Times New Roman" w:cs="Times New Roman"/>
                <w:sz w:val="28"/>
              </w:rPr>
              <w:t>«ПО «Полет» - филиала АО «ГКНПЦ им. М.В. Хруничева»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поданных в соответствии с требованиями нормативно-правовых актов, по которым сетевая организация 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направления, шт.</w:t>
            </w:r>
          </w:p>
        </w:tc>
        <w:tc>
          <w:tcPr>
            <w:tcW w:w="815" w:type="dxa"/>
          </w:tcPr>
          <w:p w:rsidR="00934635" w:rsidRPr="00934635" w:rsidRDefault="00214EFC" w:rsidP="00214E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934635" w:rsidRDefault="00934635" w:rsidP="00934635">
      <w:pPr>
        <w:pStyle w:val="a3"/>
        <w:rPr>
          <w:rFonts w:ascii="Times New Roman" w:hAnsi="Times New Roman" w:cs="Times New Roman"/>
          <w:b/>
          <w:sz w:val="28"/>
        </w:rPr>
      </w:pPr>
    </w:p>
    <w:p w:rsidR="00214EFC" w:rsidRDefault="00214EFC" w:rsidP="00214EFC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Отчетные данные для расчета </w:t>
      </w:r>
      <w:proofErr w:type="gramStart"/>
      <w:r>
        <w:rPr>
          <w:rFonts w:ascii="Times New Roman" w:hAnsi="Times New Roman" w:cs="Times New Roman"/>
          <w:b/>
          <w:sz w:val="28"/>
        </w:rPr>
        <w:t>значения показателя качества исполнения договоров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на технологическое присоединение к сети «ПО «Полет» - филиала АО «ГКНПЦ им. М.В. Хруничева»</w:t>
      </w: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709"/>
        <w:gridCol w:w="7654"/>
        <w:gridCol w:w="815"/>
      </w:tblGrid>
      <w:tr w:rsidR="00214EFC" w:rsidTr="0021515F">
        <w:tc>
          <w:tcPr>
            <w:tcW w:w="709" w:type="dxa"/>
          </w:tcPr>
          <w:p w:rsidR="00214EFC" w:rsidRDefault="00214EFC" w:rsidP="002151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7654" w:type="dxa"/>
          </w:tcPr>
          <w:p w:rsidR="00214EFC" w:rsidRDefault="00214EFC" w:rsidP="002151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815" w:type="dxa"/>
          </w:tcPr>
          <w:p w:rsidR="00214EFC" w:rsidRDefault="00214EFC" w:rsidP="002151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2020 год</w:t>
            </w:r>
          </w:p>
        </w:tc>
      </w:tr>
      <w:tr w:rsidR="00214EFC" w:rsidTr="0021515F">
        <w:tc>
          <w:tcPr>
            <w:tcW w:w="709" w:type="dxa"/>
          </w:tcPr>
          <w:p w:rsidR="00214EFC" w:rsidRPr="00934635" w:rsidRDefault="00214EFC" w:rsidP="002151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93463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654" w:type="dxa"/>
          </w:tcPr>
          <w:p w:rsidR="00214EFC" w:rsidRPr="00934635" w:rsidRDefault="00214EFC" w:rsidP="00214EF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Число договоров об осуществлении технологического присоединения заявителей к сети </w:t>
            </w:r>
            <w:r w:rsidRPr="00214EFC">
              <w:rPr>
                <w:rFonts w:ascii="Times New Roman" w:hAnsi="Times New Roman" w:cs="Times New Roman"/>
                <w:sz w:val="28"/>
              </w:rPr>
              <w:t>«ПО «Полет» - филиала АО «ГКНПЦ им. М.В. Хруничева»</w:t>
            </w:r>
            <w:r>
              <w:rPr>
                <w:rFonts w:ascii="Times New Roman" w:hAnsi="Times New Roman" w:cs="Times New Roman"/>
                <w:sz w:val="28"/>
              </w:rPr>
              <w:t xml:space="preserve">, исполненных в соответствующем расчетном периоде, по которым имеется подписанный сторонами акт о технологическом присоединении,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815" w:type="dxa"/>
          </w:tcPr>
          <w:p w:rsidR="00214EFC" w:rsidRPr="00934635" w:rsidRDefault="00214EFC" w:rsidP="002151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214EFC" w:rsidTr="0021515F">
        <w:tc>
          <w:tcPr>
            <w:tcW w:w="709" w:type="dxa"/>
          </w:tcPr>
          <w:p w:rsidR="00214EFC" w:rsidRPr="00934635" w:rsidRDefault="00214EFC" w:rsidP="002151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93463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54" w:type="dxa"/>
          </w:tcPr>
          <w:p w:rsidR="00214EFC" w:rsidRPr="00934635" w:rsidRDefault="00214EFC" w:rsidP="0021515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Число договоров об осуществлении технологического присоединения заявителей к сети </w:t>
            </w:r>
            <w:r w:rsidRPr="00214EFC">
              <w:rPr>
                <w:rFonts w:ascii="Times New Roman" w:hAnsi="Times New Roman" w:cs="Times New Roman"/>
                <w:sz w:val="28"/>
              </w:rPr>
              <w:t>«ПО «Полет» - филиала АО «ГКНПЦ им. М.В. Хруничева»</w:t>
            </w:r>
            <w:r>
              <w:rPr>
                <w:rFonts w:ascii="Times New Roman" w:hAnsi="Times New Roman" w:cs="Times New Roman"/>
                <w:sz w:val="28"/>
              </w:rPr>
              <w:t>, исполненных в соответствующем расчетном периоде, по которым имеется подписанный сторонами акт о технологическом присоединении,</w:t>
            </w:r>
            <w:r w:rsidR="00462D86">
              <w:rPr>
                <w:rFonts w:ascii="Times New Roman" w:hAnsi="Times New Roman" w:cs="Times New Roman"/>
                <w:sz w:val="28"/>
              </w:rPr>
              <w:t xml:space="preserve"> по которым произошло нарушение установленных сроков технологического присоединения,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815" w:type="dxa"/>
          </w:tcPr>
          <w:p w:rsidR="00214EFC" w:rsidRPr="00934635" w:rsidRDefault="00214EFC" w:rsidP="002151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214EFC" w:rsidRDefault="00214EFC" w:rsidP="00214EFC">
      <w:pPr>
        <w:pStyle w:val="a3"/>
        <w:rPr>
          <w:rFonts w:ascii="Times New Roman" w:hAnsi="Times New Roman" w:cs="Times New Roman"/>
          <w:b/>
          <w:sz w:val="28"/>
        </w:rPr>
      </w:pPr>
    </w:p>
    <w:p w:rsidR="00A15A82" w:rsidRPr="00462D86" w:rsidRDefault="00462D86" w:rsidP="00462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D86">
        <w:rPr>
          <w:rFonts w:ascii="Times New Roman" w:hAnsi="Times New Roman" w:cs="Times New Roman"/>
          <w:sz w:val="28"/>
          <w:szCs w:val="28"/>
        </w:rPr>
        <w:t>Показатель уровня качества осуществляемого технологического присоединения к сети «ПО «Полет» - филиала АО «ГКНПЦ им. М.В. Хруничева» - 1</w:t>
      </w:r>
    </w:p>
    <w:p w:rsidR="00A15A82" w:rsidRPr="002A4618" w:rsidRDefault="00A15A82" w:rsidP="00214EFC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618">
        <w:rPr>
          <w:rFonts w:ascii="Times New Roman" w:hAnsi="Times New Roman" w:cs="Times New Roman"/>
          <w:b/>
          <w:sz w:val="28"/>
          <w:szCs w:val="28"/>
        </w:rPr>
        <w:lastRenderedPageBreak/>
        <w:t>Техническая характеристика электрических сетей, трансформаторных подстанций и распред</w:t>
      </w:r>
      <w:r w:rsidR="00731807">
        <w:rPr>
          <w:rFonts w:ascii="Times New Roman" w:hAnsi="Times New Roman" w:cs="Times New Roman"/>
          <w:b/>
          <w:sz w:val="28"/>
          <w:szCs w:val="28"/>
        </w:rPr>
        <w:t>елительных пунктов на 01.01.2021</w:t>
      </w:r>
      <w:r w:rsidRPr="002A461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0" w:type="auto"/>
        <w:tblLook w:val="04A0"/>
      </w:tblPr>
      <w:tblGrid>
        <w:gridCol w:w="4503"/>
        <w:gridCol w:w="1877"/>
        <w:gridCol w:w="3190"/>
      </w:tblGrid>
      <w:tr w:rsidR="00A15A82" w:rsidTr="00BD2640">
        <w:tc>
          <w:tcPr>
            <w:tcW w:w="4503" w:type="dxa"/>
          </w:tcPr>
          <w:p w:rsidR="00A15A82" w:rsidRDefault="00A15A82" w:rsidP="00BD2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77" w:type="dxa"/>
          </w:tcPr>
          <w:p w:rsidR="00A15A82" w:rsidRDefault="00A15A82" w:rsidP="00BD2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A15A82" w:rsidRDefault="00A15A82" w:rsidP="00BD2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A15A82" w:rsidTr="00BD2640">
        <w:tc>
          <w:tcPr>
            <w:tcW w:w="4503" w:type="dxa"/>
          </w:tcPr>
          <w:p w:rsidR="00A15A82" w:rsidRDefault="00A15A82" w:rsidP="00BD2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Протяженность, км:</w:t>
            </w:r>
          </w:p>
        </w:tc>
        <w:tc>
          <w:tcPr>
            <w:tcW w:w="1877" w:type="dxa"/>
          </w:tcPr>
          <w:p w:rsidR="00A15A82" w:rsidRDefault="00A15A82" w:rsidP="00BD2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</w:p>
        </w:tc>
        <w:tc>
          <w:tcPr>
            <w:tcW w:w="3191" w:type="dxa"/>
          </w:tcPr>
          <w:p w:rsidR="00A15A82" w:rsidRDefault="00A15A82" w:rsidP="00BD2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</w:tr>
      <w:tr w:rsidR="00A15A82" w:rsidTr="00BD2640">
        <w:tc>
          <w:tcPr>
            <w:tcW w:w="4503" w:type="dxa"/>
          </w:tcPr>
          <w:p w:rsidR="00A15A82" w:rsidRPr="00832B79" w:rsidRDefault="00A15A82" w:rsidP="00BD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79">
              <w:rPr>
                <w:rFonts w:ascii="Times New Roman" w:hAnsi="Times New Roman" w:cs="Times New Roman"/>
                <w:sz w:val="28"/>
                <w:szCs w:val="28"/>
              </w:rPr>
              <w:t>КЛЭП-3-10 кВ</w:t>
            </w:r>
          </w:p>
        </w:tc>
        <w:tc>
          <w:tcPr>
            <w:tcW w:w="1877" w:type="dxa"/>
          </w:tcPr>
          <w:p w:rsidR="00A15A82" w:rsidRPr="00832B79" w:rsidRDefault="00A15A82" w:rsidP="00BD2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7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3191" w:type="dxa"/>
          </w:tcPr>
          <w:p w:rsidR="00A15A82" w:rsidRPr="00832B79" w:rsidRDefault="00A15A82" w:rsidP="00BD2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7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A15A82" w:rsidTr="00BD2640">
        <w:tc>
          <w:tcPr>
            <w:tcW w:w="4503" w:type="dxa"/>
          </w:tcPr>
          <w:p w:rsidR="00A15A82" w:rsidRPr="00832B79" w:rsidRDefault="00A15A82" w:rsidP="00BD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B79">
              <w:rPr>
                <w:rFonts w:ascii="Times New Roman" w:hAnsi="Times New Roman" w:cs="Times New Roman"/>
                <w:sz w:val="28"/>
                <w:szCs w:val="28"/>
              </w:rPr>
              <w:t>КЛЭП-до</w:t>
            </w:r>
            <w:proofErr w:type="spellEnd"/>
            <w:r w:rsidRPr="00832B79">
              <w:rPr>
                <w:rFonts w:ascii="Times New Roman" w:hAnsi="Times New Roman" w:cs="Times New Roman"/>
                <w:sz w:val="28"/>
                <w:szCs w:val="28"/>
              </w:rPr>
              <w:t xml:space="preserve"> 1 кВ</w:t>
            </w:r>
          </w:p>
        </w:tc>
        <w:tc>
          <w:tcPr>
            <w:tcW w:w="1877" w:type="dxa"/>
          </w:tcPr>
          <w:p w:rsidR="00A15A82" w:rsidRPr="00832B79" w:rsidRDefault="00A15A82" w:rsidP="00BD2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7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3191" w:type="dxa"/>
          </w:tcPr>
          <w:p w:rsidR="00A15A82" w:rsidRPr="00832B79" w:rsidRDefault="00A15A82" w:rsidP="00BD2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7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A15A82" w:rsidTr="00BD2640">
        <w:tc>
          <w:tcPr>
            <w:tcW w:w="4503" w:type="dxa"/>
          </w:tcPr>
          <w:p w:rsidR="00A15A82" w:rsidRDefault="00A15A82" w:rsidP="00BD26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A15A82" w:rsidRDefault="00A15A82" w:rsidP="00BD2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A82" w:rsidRDefault="00A15A82" w:rsidP="00BD2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A82" w:rsidTr="00BD2640">
        <w:tc>
          <w:tcPr>
            <w:tcW w:w="4503" w:type="dxa"/>
          </w:tcPr>
          <w:p w:rsidR="00A15A82" w:rsidRPr="00F37B5A" w:rsidRDefault="00A15A82" w:rsidP="00BD26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B5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ТП (КТП):</w:t>
            </w:r>
          </w:p>
        </w:tc>
        <w:tc>
          <w:tcPr>
            <w:tcW w:w="1877" w:type="dxa"/>
          </w:tcPr>
          <w:p w:rsidR="00A15A82" w:rsidRPr="00F37B5A" w:rsidRDefault="00A15A82" w:rsidP="00BD2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7B5A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191" w:type="dxa"/>
          </w:tcPr>
          <w:p w:rsidR="00A15A82" w:rsidRPr="00F37B5A" w:rsidRDefault="00A15A82" w:rsidP="00BD2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  <w:tr w:rsidR="00A15A82" w:rsidTr="00BD2640">
        <w:tc>
          <w:tcPr>
            <w:tcW w:w="4503" w:type="dxa"/>
          </w:tcPr>
          <w:p w:rsidR="00A15A82" w:rsidRDefault="00A15A82" w:rsidP="00BD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Однотрансформаторная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ТП, КТП </w:t>
            </w:r>
          </w:p>
          <w:p w:rsidR="00A15A82" w:rsidRPr="00832B79" w:rsidRDefault="00A15A82" w:rsidP="00BD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(1-20 кВ)</w:t>
            </w:r>
          </w:p>
        </w:tc>
        <w:tc>
          <w:tcPr>
            <w:tcW w:w="1877" w:type="dxa"/>
          </w:tcPr>
          <w:p w:rsidR="00A15A82" w:rsidRPr="00832B79" w:rsidRDefault="00A15A82" w:rsidP="00BD2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191" w:type="dxa"/>
          </w:tcPr>
          <w:p w:rsidR="00A15A82" w:rsidRPr="00832B79" w:rsidRDefault="00A15A82" w:rsidP="00BD2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15A82" w:rsidTr="00BD2640">
        <w:tc>
          <w:tcPr>
            <w:tcW w:w="4503" w:type="dxa"/>
          </w:tcPr>
          <w:p w:rsidR="00A15A82" w:rsidRPr="00832B79" w:rsidRDefault="00A15A82" w:rsidP="00BD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Двухтрансформаторная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подстанция ТП, КТП (1-20 кВ)</w:t>
            </w:r>
          </w:p>
        </w:tc>
        <w:tc>
          <w:tcPr>
            <w:tcW w:w="1877" w:type="dxa"/>
          </w:tcPr>
          <w:p w:rsidR="00A15A82" w:rsidRPr="00832B79" w:rsidRDefault="00A15A82" w:rsidP="00BD2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191" w:type="dxa"/>
          </w:tcPr>
          <w:p w:rsidR="00A15A82" w:rsidRPr="00832B79" w:rsidRDefault="00A15A82" w:rsidP="00BD2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15A82" w:rsidTr="00BD2640">
        <w:tc>
          <w:tcPr>
            <w:tcW w:w="4503" w:type="dxa"/>
          </w:tcPr>
          <w:p w:rsidR="00A15A82" w:rsidRDefault="00A15A82" w:rsidP="00BD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Подстанция (110-150 кВ)</w:t>
            </w:r>
          </w:p>
        </w:tc>
        <w:tc>
          <w:tcPr>
            <w:tcW w:w="1877" w:type="dxa"/>
          </w:tcPr>
          <w:p w:rsidR="00A15A82" w:rsidRDefault="00A15A82" w:rsidP="00BD2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191" w:type="dxa"/>
          </w:tcPr>
          <w:p w:rsidR="00A15A82" w:rsidRDefault="00A15A82" w:rsidP="00BD2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15A82" w:rsidRDefault="00A15A82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D174F" w:rsidRDefault="00DD174F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D174F" w:rsidRDefault="00DD174F" w:rsidP="0009369F">
      <w:pPr>
        <w:jc w:val="center"/>
        <w:rPr>
          <w:rFonts w:ascii="Times New Roman" w:hAnsi="Times New Roman" w:cs="Times New Roman"/>
          <w:b/>
          <w:sz w:val="24"/>
        </w:rPr>
      </w:pPr>
    </w:p>
    <w:sectPr w:rsidR="00DD174F" w:rsidSect="00934635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EEB"/>
    <w:multiLevelType w:val="hybridMultilevel"/>
    <w:tmpl w:val="83CA80FA"/>
    <w:lvl w:ilvl="0" w:tplc="782A7C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1D90"/>
    <w:multiLevelType w:val="multilevel"/>
    <w:tmpl w:val="2A66D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5AC73DC"/>
    <w:multiLevelType w:val="hybridMultilevel"/>
    <w:tmpl w:val="C2086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13643"/>
    <w:multiLevelType w:val="hybridMultilevel"/>
    <w:tmpl w:val="D886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461DB"/>
    <w:multiLevelType w:val="hybridMultilevel"/>
    <w:tmpl w:val="70A873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2A4D7C"/>
    <w:multiLevelType w:val="hybridMultilevel"/>
    <w:tmpl w:val="3D007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33FE8"/>
    <w:multiLevelType w:val="hybridMultilevel"/>
    <w:tmpl w:val="70A87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35E31"/>
    <w:multiLevelType w:val="multilevel"/>
    <w:tmpl w:val="B3323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B17983"/>
    <w:multiLevelType w:val="multilevel"/>
    <w:tmpl w:val="2A66D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4ED1FA8"/>
    <w:multiLevelType w:val="hybridMultilevel"/>
    <w:tmpl w:val="6BE23206"/>
    <w:lvl w:ilvl="0" w:tplc="86C808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4B5C9A"/>
    <w:multiLevelType w:val="hybridMultilevel"/>
    <w:tmpl w:val="76AE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07184"/>
    <w:multiLevelType w:val="multilevel"/>
    <w:tmpl w:val="B3323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3640"/>
    <w:rsid w:val="0009369F"/>
    <w:rsid w:val="00214EFC"/>
    <w:rsid w:val="00296B62"/>
    <w:rsid w:val="002A1ED7"/>
    <w:rsid w:val="002A4618"/>
    <w:rsid w:val="003B5C8E"/>
    <w:rsid w:val="003E3640"/>
    <w:rsid w:val="00462D86"/>
    <w:rsid w:val="004C2510"/>
    <w:rsid w:val="005C6391"/>
    <w:rsid w:val="00731807"/>
    <w:rsid w:val="007B4D2E"/>
    <w:rsid w:val="007E6727"/>
    <w:rsid w:val="0089342C"/>
    <w:rsid w:val="00934635"/>
    <w:rsid w:val="0099191B"/>
    <w:rsid w:val="00A15A82"/>
    <w:rsid w:val="00A659F6"/>
    <w:rsid w:val="00B07DAB"/>
    <w:rsid w:val="00BC53E5"/>
    <w:rsid w:val="00DD174F"/>
    <w:rsid w:val="00DE3EA4"/>
    <w:rsid w:val="00E72CAC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640"/>
    <w:pPr>
      <w:ind w:left="720"/>
      <w:contextualSpacing/>
    </w:pPr>
  </w:style>
  <w:style w:type="table" w:styleId="a4">
    <w:name w:val="Table Grid"/>
    <w:basedOn w:val="a1"/>
    <w:uiPriority w:val="39"/>
    <w:rsid w:val="00093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GubarenKoMU</dc:creator>
  <cp:keywords/>
  <dc:description/>
  <cp:lastModifiedBy>GubarenKoMU</cp:lastModifiedBy>
  <cp:revision>9</cp:revision>
  <dcterms:created xsi:type="dcterms:W3CDTF">2020-08-11T06:50:00Z</dcterms:created>
  <dcterms:modified xsi:type="dcterms:W3CDTF">2021-04-01T04:25:00Z</dcterms:modified>
</cp:coreProperties>
</file>